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73461" w:rsidRDefault="00BD22C5" w:rsidP="00BD22C5">
      <w:pPr>
        <w:pStyle w:val="Titel"/>
        <w:spacing w:after="40"/>
        <w:rPr>
          <w:rFonts w:asciiTheme="minorHAnsi" w:hAnsiTheme="minorHAnsi"/>
        </w:rPr>
        <w:sectPr w:rsidR="00000000" w:rsidRPr="00B73461" w:rsidSect="008E1001">
          <w:type w:val="continuous"/>
          <w:pgSz w:w="11907" w:h="16840" w:code="9"/>
          <w:pgMar w:top="454" w:right="454" w:bottom="454" w:left="1021" w:header="1440" w:footer="720" w:gutter="0"/>
          <w:cols w:space="567"/>
          <w:noEndnote/>
        </w:sectPr>
      </w:pPr>
      <w:r>
        <w:rPr>
          <w:rFonts w:asciiTheme="minorHAnsi" w:hAnsiTheme="minorHAnsi"/>
          <w:noProof/>
          <w:snapToGrid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5608955</wp:posOffset>
            </wp:positionH>
            <wp:positionV relativeFrom="paragraph">
              <wp:posOffset>-21590</wp:posOffset>
            </wp:positionV>
            <wp:extent cx="962025" cy="1297940"/>
            <wp:effectExtent l="19050" t="0" r="9525" b="0"/>
            <wp:wrapTight wrapText="bothSides">
              <wp:wrapPolygon edited="0">
                <wp:start x="-428" y="0"/>
                <wp:lineTo x="-428" y="21241"/>
                <wp:lineTo x="21814" y="21241"/>
                <wp:lineTo x="21814" y="0"/>
                <wp:lineTo x="-428" y="0"/>
              </wp:wrapPolygon>
            </wp:wrapTight>
            <wp:docPr id="10" name="Bild 10" descr="Experi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xperi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AD4" w:rsidRPr="00B73461">
        <w:rPr>
          <w:rFonts w:asciiTheme="minorHAnsi" w:hAnsiTheme="minorHAnsi"/>
        </w:rPr>
        <w:t>Arbeitsregeln für Schülerübungen im Bereich Chemie an der BBS Winsen</w:t>
      </w:r>
    </w:p>
    <w:p w:rsidR="00000000" w:rsidRPr="00B73461" w:rsidRDefault="008B6AD4" w:rsidP="00BD22C5">
      <w:pPr>
        <w:spacing w:after="40"/>
        <w:rPr>
          <w:rFonts w:asciiTheme="minorHAnsi" w:hAnsiTheme="minorHAnsi"/>
          <w:sz w:val="23"/>
        </w:rPr>
        <w:sectPr w:rsidR="00000000" w:rsidRPr="00B73461" w:rsidSect="008E1001">
          <w:type w:val="continuous"/>
          <w:pgSz w:w="11907" w:h="16840" w:code="9"/>
          <w:pgMar w:top="454" w:right="454" w:bottom="454" w:left="1021" w:header="1440" w:footer="720" w:gutter="0"/>
          <w:cols w:space="397"/>
          <w:noEndnote/>
        </w:sectPr>
      </w:pPr>
      <w:r w:rsidRPr="00B73461">
        <w:rPr>
          <w:rFonts w:asciiTheme="minorHAnsi" w:hAnsiTheme="minorHAnsi"/>
          <w:sz w:val="23"/>
        </w:rPr>
        <w:t>Im Fach Chemie an der BBS Winsen wirst D</w:t>
      </w:r>
      <w:r w:rsidR="00B73461">
        <w:rPr>
          <w:rFonts w:asciiTheme="minorHAnsi" w:hAnsiTheme="minorHAnsi"/>
          <w:sz w:val="23"/>
        </w:rPr>
        <w:t xml:space="preserve">u selbstständig experimentieren </w:t>
      </w:r>
      <w:r w:rsidRPr="00B73461">
        <w:rPr>
          <w:rFonts w:asciiTheme="minorHAnsi" w:hAnsiTheme="minorHAnsi"/>
          <w:sz w:val="23"/>
        </w:rPr>
        <w:t>und bekommst mit Deiner Arbeitsgruppe (ca. 4 Schüler) einen entsprechend ausgestatteten Geräteschrank. Um die Unfa</w:t>
      </w:r>
      <w:r w:rsidRPr="00B73461">
        <w:rPr>
          <w:rFonts w:asciiTheme="minorHAnsi" w:hAnsiTheme="minorHAnsi"/>
          <w:sz w:val="23"/>
        </w:rPr>
        <w:t>llgefahr zu minimieren und unseren Chemieraum in seiner Aus</w:t>
      </w:r>
      <w:r w:rsidRPr="00B73461">
        <w:rPr>
          <w:rFonts w:asciiTheme="minorHAnsi" w:hAnsiTheme="minorHAnsi"/>
          <w:sz w:val="23"/>
        </w:rPr>
        <w:softHyphen/>
        <w:t>stattung zu erhalten, sind die nachfolgenden Arbeitsregeln zu beachten:</w:t>
      </w:r>
    </w:p>
    <w:p w:rsidR="00000000" w:rsidRPr="00B73461" w:rsidRDefault="008B6AD4" w:rsidP="00BD22C5">
      <w:pPr>
        <w:pStyle w:val="u1"/>
        <w:spacing w:before="0" w:after="40"/>
        <w:ind w:left="425" w:hanging="425"/>
        <w:rPr>
          <w:rFonts w:asciiTheme="minorHAnsi" w:hAnsiTheme="minorHAnsi"/>
        </w:rPr>
      </w:pPr>
      <w:r w:rsidRPr="00B73461">
        <w:rPr>
          <w:rFonts w:asciiTheme="minorHAnsi" w:hAnsiTheme="minorHAnsi"/>
        </w:rPr>
        <w:lastRenderedPageBreak/>
        <w:t>1.</w:t>
      </w:r>
      <w:r w:rsidRPr="00B73461">
        <w:rPr>
          <w:rFonts w:asciiTheme="minorHAnsi" w:hAnsiTheme="minorHAnsi"/>
        </w:rPr>
        <w:tab/>
        <w:t>Allgemeine Hinweise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1.1</w:t>
      </w:r>
      <w:r w:rsidRPr="00B73461">
        <w:rPr>
          <w:rFonts w:asciiTheme="minorHAnsi" w:hAnsiTheme="minorHAnsi"/>
        </w:rPr>
        <w:tab/>
        <w:t>Der Aufenthalt im Chemieraum E26 und in der angrenzenden Sammlung ist nur in Anwesenheit oder mit</w:t>
      </w:r>
      <w:r w:rsidRPr="00B73461">
        <w:rPr>
          <w:rFonts w:asciiTheme="minorHAnsi" w:hAnsiTheme="minorHAnsi"/>
        </w:rPr>
        <w:t xml:space="preserve"> Genehmigung des Fachlehrers gestattet.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1.2</w:t>
      </w:r>
      <w:r w:rsidRPr="00B73461">
        <w:rPr>
          <w:rFonts w:asciiTheme="minorHAnsi" w:hAnsiTheme="minorHAnsi"/>
        </w:rPr>
        <w:tab/>
        <w:t>Denke an Deine Gesundheit: In den Übungs</w:t>
      </w:r>
      <w:r w:rsidRPr="00B73461">
        <w:rPr>
          <w:rFonts w:asciiTheme="minorHAnsi" w:hAnsiTheme="minorHAnsi"/>
        </w:rPr>
        <w:softHyphen/>
        <w:t>räumen ist die Einnahme von Speisen und Getränken untersagt.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1.3</w:t>
      </w:r>
      <w:r w:rsidRPr="00B73461">
        <w:rPr>
          <w:rFonts w:asciiTheme="minorHAnsi" w:hAnsiTheme="minorHAnsi"/>
        </w:rPr>
        <w:tab/>
        <w:t>Bitte halte Dich an die Versuchsvorschriften. Zusätzliche Experimente nur nach Zustimmung der verantwortli</w:t>
      </w:r>
      <w:r w:rsidRPr="00B73461">
        <w:rPr>
          <w:rFonts w:asciiTheme="minorHAnsi" w:hAnsiTheme="minorHAnsi"/>
        </w:rPr>
        <w:t>chen Lehrkraft!</w:t>
      </w:r>
    </w:p>
    <w:p w:rsidR="00000000" w:rsidRPr="00B73461" w:rsidRDefault="008B6AD4" w:rsidP="00BD22C5">
      <w:pPr>
        <w:pStyle w:val="u1"/>
        <w:spacing w:before="0" w:after="40"/>
        <w:ind w:left="425" w:hanging="425"/>
        <w:rPr>
          <w:rFonts w:asciiTheme="minorHAnsi" w:hAnsiTheme="minorHAnsi"/>
        </w:rPr>
      </w:pPr>
      <w:r w:rsidRPr="00B73461">
        <w:rPr>
          <w:rFonts w:asciiTheme="minorHAnsi" w:hAnsiTheme="minorHAnsi"/>
        </w:rPr>
        <w:t>2.</w:t>
      </w:r>
      <w:r w:rsidRPr="00B73461">
        <w:rPr>
          <w:rFonts w:asciiTheme="minorHAnsi" w:hAnsiTheme="minorHAnsi"/>
        </w:rPr>
        <w:tab/>
        <w:t>Arbeiten als Gruppe: Eure Geräte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2.1</w:t>
      </w:r>
      <w:r w:rsidRPr="00B73461">
        <w:rPr>
          <w:rFonts w:asciiTheme="minorHAnsi" w:hAnsiTheme="minorHAnsi"/>
        </w:rPr>
        <w:tab/>
        <w:t>Deine Arbeitsgruppe bekommt einen Geräte</w:t>
      </w:r>
      <w:r w:rsidRPr="00B73461">
        <w:rPr>
          <w:rFonts w:asciiTheme="minorHAnsi" w:hAnsiTheme="minorHAnsi"/>
        </w:rPr>
        <w:softHyphen/>
        <w:t>schrank mit entsprechender Nummerierung (1-6) zugeteilt.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2.2</w:t>
      </w:r>
      <w:r w:rsidRPr="00B73461">
        <w:rPr>
          <w:rFonts w:asciiTheme="minorHAnsi" w:hAnsiTheme="minorHAnsi"/>
        </w:rPr>
        <w:tab/>
        <w:t>Jede Gruppe ist für Vollzähligkeit der Geräte und Ordnung in ihrem Geräteschrank verantwortlich. D</w:t>
      </w:r>
      <w:r w:rsidRPr="00B73461">
        <w:rPr>
          <w:rFonts w:asciiTheme="minorHAnsi" w:hAnsiTheme="minorHAnsi"/>
        </w:rPr>
        <w:t>ie Geräte</w:t>
      </w:r>
      <w:r w:rsidR="00B73461">
        <w:rPr>
          <w:rFonts w:asciiTheme="minorHAnsi" w:hAnsiTheme="minorHAnsi"/>
        </w:rPr>
        <w:t xml:space="preserve"> sind stets an den festgelegten Schrankp</w:t>
      </w:r>
      <w:r w:rsidRPr="00B73461">
        <w:rPr>
          <w:rFonts w:asciiTheme="minorHAnsi" w:hAnsiTheme="minorHAnsi"/>
        </w:rPr>
        <w:t xml:space="preserve">latz </w:t>
      </w:r>
      <w:r w:rsidRPr="00B73461">
        <w:rPr>
          <w:rFonts w:asciiTheme="minorHAnsi" w:hAnsiTheme="minorHAnsi"/>
        </w:rPr>
        <w:t>zurückzulegen. Fehlende oder defekte Geräte bitte sofort beim Lehrer melden. Um Schnittverletzungen zu vermeiden, Glasbruch bitte nur in den gekennzeichneten Sammeleimer neben der Tafel entsor</w:t>
      </w:r>
      <w:r w:rsidRPr="00B73461">
        <w:rPr>
          <w:rFonts w:asciiTheme="minorHAnsi" w:hAnsiTheme="minorHAnsi"/>
        </w:rPr>
        <w:t>gen.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2.3</w:t>
      </w:r>
      <w:r w:rsidRPr="00B73461">
        <w:rPr>
          <w:rFonts w:asciiTheme="minorHAnsi" w:hAnsiTheme="minorHAnsi"/>
        </w:rPr>
        <w:tab/>
        <w:t xml:space="preserve">Auch Deine Mitschüler möchten mit sauberen, intakten Geräten arbeiten. Geräte daher bitte sorgsam behandeln und nach dem Versuch reinigen. Benutzte Glas- und Porzellangeräte </w:t>
      </w:r>
      <w:r w:rsidRPr="00B73461">
        <w:rPr>
          <w:rFonts w:asciiTheme="minorHAnsi" w:hAnsiTheme="minorHAnsi"/>
        </w:rPr>
        <w:t>gründlich spülen und ab</w:t>
      </w:r>
      <w:r w:rsidRPr="00B73461">
        <w:rPr>
          <w:rFonts w:asciiTheme="minorHAnsi" w:hAnsiTheme="minorHAnsi"/>
        </w:rPr>
        <w:softHyphen/>
        <w:t>trocknen.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2.4</w:t>
      </w:r>
      <w:r w:rsidRPr="00B73461">
        <w:rPr>
          <w:rFonts w:asciiTheme="minorHAnsi" w:hAnsiTheme="minorHAnsi"/>
        </w:rPr>
        <w:tab/>
        <w:t>Geräte, die aus de</w:t>
      </w:r>
      <w:r w:rsidRPr="00B73461">
        <w:rPr>
          <w:rFonts w:asciiTheme="minorHAnsi" w:hAnsiTheme="minorHAnsi"/>
        </w:rPr>
        <w:t>r Chemie-Sammlung benutzt wurden, bitte an den ursprünglichen Platz zurück stellen.</w:t>
      </w:r>
    </w:p>
    <w:p w:rsidR="00000000" w:rsidRPr="00B73461" w:rsidRDefault="008B6AD4" w:rsidP="00BD22C5">
      <w:pPr>
        <w:pStyle w:val="u1"/>
        <w:spacing w:before="0" w:after="40"/>
        <w:ind w:left="425" w:hanging="425"/>
        <w:rPr>
          <w:rFonts w:asciiTheme="minorHAnsi" w:hAnsiTheme="minorHAnsi"/>
        </w:rPr>
      </w:pPr>
      <w:r w:rsidRPr="00B73461">
        <w:rPr>
          <w:rFonts w:asciiTheme="minorHAnsi" w:hAnsiTheme="minorHAnsi"/>
        </w:rPr>
        <w:t>3.</w:t>
      </w:r>
      <w:r w:rsidRPr="00B73461">
        <w:rPr>
          <w:rFonts w:asciiTheme="minorHAnsi" w:hAnsiTheme="minorHAnsi"/>
        </w:rPr>
        <w:tab/>
        <w:t>Umgang mit Chemikalien</w:t>
      </w:r>
    </w:p>
    <w:p w:rsidR="009D139C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9D139C">
        <w:rPr>
          <w:rFonts w:asciiTheme="minorHAnsi" w:hAnsiTheme="minorHAnsi"/>
        </w:rPr>
        <w:pict>
          <v:rect id="_x0000_s1031" style="position:absolute;left:0;text-align:left;margin-left:26.85pt;margin-top:95.5pt;width:7.8pt;height:16.55pt;z-index:251657728" filled="f" stroked="f">
            <v:textbox style="mso-next-textbox:#_x0000_s1031" inset="0,0,0,0">
              <w:txbxContent>
                <w:p w:rsidR="00000000" w:rsidRDefault="008B6AD4">
                  <w:r>
                    <w:rPr>
                      <w:color w:val="000000"/>
                      <w:szCs w:val="24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 w:rsidRPr="00B73461">
        <w:rPr>
          <w:rFonts w:asciiTheme="minorHAnsi" w:hAnsiTheme="minorHAnsi"/>
        </w:rPr>
        <w:t>3.1</w:t>
      </w:r>
      <w:r w:rsidRPr="00B73461">
        <w:rPr>
          <w:rFonts w:asciiTheme="minorHAnsi" w:hAnsiTheme="minorHAnsi"/>
        </w:rPr>
        <w:tab/>
        <w:t xml:space="preserve">Viele Chemikalien sind Gefahrstoffe. Beachte daher den Aushang </w:t>
      </w:r>
      <w:r w:rsidRPr="009D139C">
        <w:rPr>
          <w:rFonts w:asciiTheme="minorHAnsi" w:hAnsiTheme="minorHAnsi"/>
        </w:rPr>
        <w:t>„Betriebsanweisung zum Umgang mit Gefahrstoffen“.</w:t>
      </w:r>
      <w:r w:rsidRPr="00B73461">
        <w:rPr>
          <w:rFonts w:asciiTheme="minorHAnsi" w:hAnsiTheme="minorHAnsi"/>
        </w:rPr>
        <w:t xml:space="preserve"> Hier und auf allen Chemikali</w:t>
      </w:r>
      <w:r w:rsidRPr="00B73461">
        <w:rPr>
          <w:rFonts w:asciiTheme="minorHAnsi" w:hAnsiTheme="minorHAnsi"/>
        </w:rPr>
        <w:t xml:space="preserve">en-Gefäßen, die an der BBS Winsen verwendet werden, findest Du codierte </w:t>
      </w:r>
      <w:r w:rsidR="009D139C" w:rsidRPr="009D139C">
        <w:rPr>
          <w:rFonts w:asciiTheme="minorHAnsi" w:hAnsiTheme="minorHAnsi"/>
        </w:rPr>
        <w:t>Sicherheitsinformationen</w:t>
      </w:r>
      <w:r w:rsidR="009D139C">
        <w:rPr>
          <w:rFonts w:asciiTheme="minorHAnsi" w:hAnsiTheme="minorHAnsi"/>
        </w:rPr>
        <w:t>:</w:t>
      </w:r>
    </w:p>
    <w:p w:rsidR="009D139C" w:rsidRDefault="00EC70A6" w:rsidP="00BD22C5">
      <w:pPr>
        <w:pStyle w:val="u2"/>
        <w:numPr>
          <w:ilvl w:val="0"/>
          <w:numId w:val="5"/>
        </w:numPr>
        <w:tabs>
          <w:tab w:val="clear" w:pos="426"/>
          <w:tab w:val="clear" w:pos="720"/>
          <w:tab w:val="left" w:pos="709"/>
        </w:tabs>
        <w:spacing w:before="0" w:after="40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H-Sätze </w:t>
      </w:r>
      <w:r w:rsidR="009D139C" w:rsidRPr="009D139C">
        <w:rPr>
          <w:rFonts w:asciiTheme="minorHAnsi" w:hAnsiTheme="minorHAnsi"/>
        </w:rPr>
        <w:t xml:space="preserve">beschreiben </w:t>
      </w:r>
      <w:hyperlink r:id="rId6" w:tooltip="Gefährdung" w:history="1">
        <w:r w:rsidR="009D139C" w:rsidRPr="009D139C">
          <w:rPr>
            <w:rFonts w:asciiTheme="minorHAnsi" w:hAnsiTheme="minorHAnsi"/>
          </w:rPr>
          <w:t>Gefährdungen</w:t>
        </w:r>
      </w:hyperlink>
      <w:r w:rsidR="009D139C" w:rsidRPr="009D139C">
        <w:rPr>
          <w:rFonts w:asciiTheme="minorHAnsi" w:hAnsiTheme="minorHAnsi"/>
        </w:rPr>
        <w:t xml:space="preserve"> (engl. </w:t>
      </w:r>
      <w:r w:rsidR="009D139C" w:rsidRPr="00EC70A6">
        <w:rPr>
          <w:rFonts w:asciiTheme="minorHAnsi" w:hAnsiTheme="minorHAnsi"/>
          <w:i/>
          <w:u w:val="single"/>
        </w:rPr>
        <w:t>h</w:t>
      </w:r>
      <w:r w:rsidR="009D139C" w:rsidRPr="00EC70A6">
        <w:rPr>
          <w:rFonts w:asciiTheme="minorHAnsi" w:hAnsiTheme="minorHAnsi"/>
          <w:i/>
        </w:rPr>
        <w:t>azard</w:t>
      </w:r>
      <w:r>
        <w:rPr>
          <w:rFonts w:asciiTheme="minorHAnsi" w:hAnsiTheme="minorHAnsi"/>
        </w:rPr>
        <w:t>)</w:t>
      </w:r>
    </w:p>
    <w:p w:rsidR="009D139C" w:rsidRPr="009D139C" w:rsidRDefault="009D139C" w:rsidP="00BD22C5">
      <w:pPr>
        <w:pStyle w:val="u2"/>
        <w:numPr>
          <w:ilvl w:val="0"/>
          <w:numId w:val="5"/>
        </w:numPr>
        <w:tabs>
          <w:tab w:val="clear" w:pos="426"/>
          <w:tab w:val="clear" w:pos="720"/>
          <w:tab w:val="left" w:pos="709"/>
        </w:tabs>
        <w:spacing w:before="0" w:after="40"/>
        <w:ind w:left="709" w:hanging="283"/>
        <w:rPr>
          <w:rFonts w:asciiTheme="minorHAnsi" w:hAnsiTheme="minorHAnsi"/>
        </w:rPr>
      </w:pPr>
      <w:r w:rsidRPr="009D139C">
        <w:rPr>
          <w:rFonts w:asciiTheme="minorHAnsi" w:hAnsiTheme="minorHAnsi"/>
        </w:rPr>
        <w:t xml:space="preserve">P-Sätze </w:t>
      </w:r>
      <w:r w:rsidR="00EC70A6">
        <w:rPr>
          <w:rFonts w:asciiTheme="minorHAnsi" w:hAnsiTheme="minorHAnsi"/>
        </w:rPr>
        <w:t xml:space="preserve">stehen für </w:t>
      </w:r>
      <w:r w:rsidR="00B17898">
        <w:rPr>
          <w:rFonts w:asciiTheme="minorHAnsi" w:hAnsiTheme="minorHAnsi"/>
        </w:rPr>
        <w:t xml:space="preserve">entsprechende </w:t>
      </w:r>
      <w:r w:rsidR="00EC70A6">
        <w:rPr>
          <w:rFonts w:asciiTheme="minorHAnsi" w:hAnsiTheme="minorHAnsi"/>
        </w:rPr>
        <w:t>Vorsorge</w:t>
      </w:r>
      <w:r w:rsidR="00EC70A6" w:rsidRPr="009D139C">
        <w:rPr>
          <w:rFonts w:asciiTheme="minorHAnsi" w:hAnsiTheme="minorHAnsi"/>
        </w:rPr>
        <w:t>maßnahme</w:t>
      </w:r>
      <w:r w:rsidR="00EC70A6">
        <w:rPr>
          <w:rFonts w:asciiTheme="minorHAnsi" w:hAnsiTheme="minorHAnsi"/>
        </w:rPr>
        <w:t>n (e</w:t>
      </w:r>
      <w:r w:rsidRPr="009D139C">
        <w:rPr>
          <w:rFonts w:asciiTheme="minorHAnsi" w:hAnsiTheme="minorHAnsi"/>
        </w:rPr>
        <w:t xml:space="preserve">ngl. </w:t>
      </w:r>
      <w:r w:rsidR="008E1D02" w:rsidRPr="008E1D02">
        <w:rPr>
          <w:rFonts w:asciiTheme="minorHAnsi" w:hAnsiTheme="minorHAnsi"/>
          <w:i/>
          <w:u w:val="single"/>
        </w:rPr>
        <w:t>p</w:t>
      </w:r>
      <w:r w:rsidRPr="008E1D02">
        <w:rPr>
          <w:rFonts w:asciiTheme="minorHAnsi" w:hAnsiTheme="minorHAnsi"/>
          <w:i/>
        </w:rPr>
        <w:t>recaution</w:t>
      </w:r>
      <w:r w:rsidR="00EC70A6">
        <w:rPr>
          <w:rFonts w:asciiTheme="minorHAnsi" w:hAnsiTheme="minorHAnsi"/>
        </w:rPr>
        <w:t>)</w:t>
      </w:r>
      <w:r w:rsidRPr="009D139C">
        <w:rPr>
          <w:rFonts w:asciiTheme="minorHAnsi" w:hAnsiTheme="minorHAnsi"/>
        </w:rPr>
        <w:t>.</w:t>
      </w:r>
    </w:p>
    <w:p w:rsidR="00000000" w:rsidRPr="00B73461" w:rsidRDefault="008E1D02" w:rsidP="00BD22C5">
      <w:pPr>
        <w:pStyle w:val="u2"/>
        <w:spacing w:before="0" w:after="4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8B6AD4" w:rsidRPr="00B73461">
        <w:rPr>
          <w:rFonts w:asciiTheme="minorHAnsi" w:hAnsiTheme="minorHAnsi"/>
        </w:rPr>
        <w:t xml:space="preserve">Die Bedeutung der wichtigsten </w:t>
      </w:r>
      <w:r>
        <w:rPr>
          <w:rFonts w:asciiTheme="minorHAnsi" w:hAnsiTheme="minorHAnsi"/>
        </w:rPr>
        <w:t>H-</w:t>
      </w:r>
      <w:r w:rsidR="008B6AD4" w:rsidRPr="00B73461">
        <w:rPr>
          <w:rFonts w:asciiTheme="minorHAnsi" w:hAnsiTheme="minorHAnsi"/>
        </w:rPr>
        <w:t xml:space="preserve"> &amp; </w:t>
      </w:r>
      <w:r>
        <w:rPr>
          <w:rFonts w:asciiTheme="minorHAnsi" w:hAnsiTheme="minorHAnsi"/>
        </w:rPr>
        <w:t>P</w:t>
      </w:r>
      <w:r w:rsidR="008B6AD4" w:rsidRPr="00B73461">
        <w:rPr>
          <w:rFonts w:asciiTheme="minorHAnsi" w:hAnsiTheme="minorHAnsi"/>
        </w:rPr>
        <w:t>-Sätze findest D</w:t>
      </w:r>
      <w:r w:rsidR="008B6AD4" w:rsidRPr="00B73461">
        <w:rPr>
          <w:rFonts w:asciiTheme="minorHAnsi" w:hAnsiTheme="minorHAnsi"/>
        </w:rPr>
        <w:t>u auch auf der Rückseite dieses Blattes, sie müssen in jedem Fall beachtet werden!</w:t>
      </w:r>
    </w:p>
    <w:p w:rsidR="00000000" w:rsidRPr="00B73461" w:rsidRDefault="00BC53E8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  <w:noProof/>
          <w:snapToGrid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3.35pt;margin-top:3.6pt;width:52.5pt;height:52.5pt;z-index:251656704;visibility:visible;mso-wrap-edited:f" wrapcoords="-230 0 -230 21370 21600 21370 21600 0 -230 0">
            <v:imagedata r:id="rId7" o:title=""/>
            <w10:wrap type="tight"/>
          </v:shape>
          <o:OLEObject Type="Embed" ProgID="Word.Picture.8" ShapeID="_x0000_s1028" DrawAspect="Content" ObjectID="_1424034244" r:id="rId8"/>
        </w:pict>
      </w:r>
      <w:r w:rsidR="008B6AD4" w:rsidRPr="00B73461">
        <w:rPr>
          <w:rFonts w:asciiTheme="minorHAnsi" w:hAnsiTheme="minorHAnsi"/>
        </w:rPr>
        <w:t>3.2</w:t>
      </w:r>
      <w:r w:rsidR="008B6AD4" w:rsidRPr="00B73461">
        <w:rPr>
          <w:rFonts w:asciiTheme="minorHAnsi" w:hAnsiTheme="minorHAnsi"/>
        </w:rPr>
        <w:tab/>
        <w:t xml:space="preserve">Schütze Deine Augen: </w:t>
      </w:r>
      <w:r>
        <w:rPr>
          <w:rFonts w:asciiTheme="minorHAnsi" w:hAnsiTheme="minorHAnsi"/>
        </w:rPr>
        <w:t>S</w:t>
      </w:r>
      <w:r w:rsidRPr="00B73461">
        <w:rPr>
          <w:rFonts w:asciiTheme="minorHAnsi" w:hAnsiTheme="minorHAnsi"/>
        </w:rPr>
        <w:t>ofern nic</w:t>
      </w:r>
      <w:r>
        <w:rPr>
          <w:rFonts w:asciiTheme="minorHAnsi" w:hAnsiTheme="minorHAnsi"/>
        </w:rPr>
        <w:t>hts Gegenteiliges angesagt wird, sind w</w:t>
      </w:r>
      <w:r w:rsidR="002A6BC7" w:rsidRPr="00B73461">
        <w:rPr>
          <w:rFonts w:asciiTheme="minorHAnsi" w:hAnsiTheme="minorHAnsi"/>
          <w:spacing w:val="-2"/>
        </w:rPr>
        <w:t>ährend des gesamten Experimentes</w:t>
      </w:r>
      <w:r w:rsidR="002A6BC7" w:rsidRPr="00B73461">
        <w:rPr>
          <w:rFonts w:asciiTheme="minorHAnsi" w:hAnsiTheme="minorHAnsi"/>
        </w:rPr>
        <w:t xml:space="preserve"> Schutzbrillen zu tragen</w:t>
      </w:r>
      <w:r w:rsidR="008B6AD4" w:rsidRPr="00B73461">
        <w:rPr>
          <w:rFonts w:asciiTheme="minorHAnsi" w:hAnsiTheme="minorHAnsi"/>
        </w:rPr>
        <w:t>.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3.3</w:t>
      </w:r>
      <w:r w:rsidRPr="00B73461">
        <w:rPr>
          <w:rFonts w:asciiTheme="minorHAnsi" w:hAnsiTheme="minorHAnsi"/>
        </w:rPr>
        <w:tab/>
        <w:t>Das Schmecken und Riechen von Chemik</w:t>
      </w:r>
      <w:r w:rsidRPr="00B73461">
        <w:rPr>
          <w:rFonts w:asciiTheme="minorHAnsi" w:hAnsiTheme="minorHAnsi"/>
        </w:rPr>
        <w:t>alien ist untersagt, außer es wird ausdrücklich dazu aufge</w:t>
      </w:r>
      <w:r w:rsidRPr="00B73461">
        <w:rPr>
          <w:rFonts w:asciiTheme="minorHAnsi" w:hAnsiTheme="minorHAnsi"/>
        </w:rPr>
        <w:softHyphen/>
        <w:t>fordert.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3.4</w:t>
      </w:r>
      <w:r w:rsidRPr="00B73461">
        <w:rPr>
          <w:rFonts w:asciiTheme="minorHAnsi" w:hAnsiTheme="minorHAnsi"/>
        </w:rPr>
        <w:tab/>
        <w:t>Besonderheiten im Umgang mit Flüssigkeiten:</w:t>
      </w:r>
    </w:p>
    <w:p w:rsidR="00000000" w:rsidRPr="00B73461" w:rsidRDefault="008B6AD4" w:rsidP="00BD22C5">
      <w:pPr>
        <w:pStyle w:val="u2"/>
        <w:numPr>
          <w:ilvl w:val="0"/>
          <w:numId w:val="5"/>
        </w:numPr>
        <w:tabs>
          <w:tab w:val="clear" w:pos="426"/>
          <w:tab w:val="clear" w:pos="720"/>
          <w:tab w:val="left" w:pos="709"/>
        </w:tabs>
        <w:spacing w:before="0" w:after="40"/>
        <w:ind w:left="709" w:hanging="283"/>
        <w:rPr>
          <w:rFonts w:asciiTheme="minorHAnsi" w:hAnsiTheme="minorHAnsi"/>
        </w:rPr>
      </w:pPr>
      <w:r w:rsidRPr="00B73461">
        <w:rPr>
          <w:rFonts w:asciiTheme="minorHAnsi" w:hAnsiTheme="minorHAnsi"/>
        </w:rPr>
        <w:t>Flaschen sollen grundsätzlich mit der Hand von der Etikettenseite her angefasst werden</w:t>
      </w:r>
    </w:p>
    <w:p w:rsidR="00000000" w:rsidRPr="00B73461" w:rsidRDefault="008B6AD4" w:rsidP="00BD22C5">
      <w:pPr>
        <w:pStyle w:val="u2"/>
        <w:numPr>
          <w:ilvl w:val="0"/>
          <w:numId w:val="5"/>
        </w:numPr>
        <w:tabs>
          <w:tab w:val="clear" w:pos="426"/>
          <w:tab w:val="clear" w:pos="720"/>
          <w:tab w:val="left" w:pos="709"/>
        </w:tabs>
        <w:spacing w:before="0" w:after="40"/>
        <w:ind w:left="709" w:hanging="283"/>
        <w:rPr>
          <w:rFonts w:asciiTheme="minorHAnsi" w:hAnsiTheme="minorHAnsi"/>
        </w:rPr>
      </w:pPr>
      <w:r w:rsidRPr="00B73461">
        <w:rPr>
          <w:rFonts w:asciiTheme="minorHAnsi" w:hAnsiTheme="minorHAnsi"/>
        </w:rPr>
        <w:t>Spritzer von Lösungen auf Tischen und an Flaschen sof</w:t>
      </w:r>
      <w:r w:rsidRPr="00B73461">
        <w:rPr>
          <w:rFonts w:asciiTheme="minorHAnsi" w:hAnsiTheme="minorHAnsi"/>
        </w:rPr>
        <w:t>ort mit Papiertüchern beseitigen, dies gilt insbesondere für Flaschen mit Säuren und Laugen!</w:t>
      </w:r>
    </w:p>
    <w:p w:rsidR="00000000" w:rsidRPr="00B73461" w:rsidRDefault="008B6AD4" w:rsidP="00BD22C5">
      <w:pPr>
        <w:pStyle w:val="u2"/>
        <w:numPr>
          <w:ilvl w:val="0"/>
          <w:numId w:val="5"/>
        </w:numPr>
        <w:tabs>
          <w:tab w:val="clear" w:pos="426"/>
          <w:tab w:val="clear" w:pos="720"/>
          <w:tab w:val="left" w:pos="709"/>
        </w:tabs>
        <w:spacing w:before="0" w:after="40"/>
        <w:ind w:left="709" w:hanging="283"/>
        <w:rPr>
          <w:rFonts w:asciiTheme="minorHAnsi" w:hAnsiTheme="minorHAnsi"/>
        </w:rPr>
      </w:pPr>
      <w:r w:rsidRPr="00B73461">
        <w:rPr>
          <w:rFonts w:asciiTheme="minorHAnsi" w:hAnsiTheme="minorHAnsi"/>
        </w:rPr>
        <w:t>Chemikalienflaschen sofort nach Gebrauch ver</w:t>
      </w:r>
      <w:r w:rsidRPr="00B73461">
        <w:rPr>
          <w:rFonts w:asciiTheme="minorHAnsi" w:hAnsiTheme="minorHAnsi"/>
        </w:rPr>
        <w:softHyphen/>
        <w:t>schließen,</w:t>
      </w:r>
      <w:r w:rsidR="00B73461">
        <w:rPr>
          <w:rFonts w:asciiTheme="minorHAnsi" w:hAnsiTheme="minorHAnsi"/>
        </w:rPr>
        <w:t xml:space="preserve"> auf keinen Fall die Verschluss</w:t>
      </w:r>
      <w:r w:rsidRPr="00B73461">
        <w:rPr>
          <w:rFonts w:asciiTheme="minorHAnsi" w:hAnsiTheme="minorHAnsi"/>
        </w:rPr>
        <w:t>stopfen vertauschen!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3.5</w:t>
      </w:r>
      <w:r w:rsidRPr="00B73461">
        <w:rPr>
          <w:rFonts w:asciiTheme="minorHAnsi" w:hAnsiTheme="minorHAnsi"/>
        </w:rPr>
        <w:tab/>
        <w:t>Am Ende des Experiments Arbeitsplatz reinigen und d</w:t>
      </w:r>
      <w:r w:rsidRPr="00B73461">
        <w:rPr>
          <w:rFonts w:asciiTheme="minorHAnsi" w:hAnsiTheme="minorHAnsi"/>
        </w:rPr>
        <w:t>ie Ausgüsse sauber halten</w:t>
      </w:r>
      <w:r w:rsidR="00B17898">
        <w:rPr>
          <w:rFonts w:asciiTheme="minorHAnsi" w:hAnsiTheme="minorHAnsi"/>
        </w:rPr>
        <w:t>.</w:t>
      </w:r>
      <w:r w:rsidRPr="00B73461">
        <w:rPr>
          <w:rFonts w:asciiTheme="minorHAnsi" w:hAnsiTheme="minorHAnsi"/>
        </w:rPr>
        <w:t xml:space="preserve"> Entsorgung: Zuviel entnommene Chemikalien wegen möglicher Verunreinigungen nur nach Rück</w:t>
      </w:r>
      <w:r w:rsidRPr="00B73461">
        <w:rPr>
          <w:rFonts w:asciiTheme="minorHAnsi" w:hAnsiTheme="minorHAnsi"/>
        </w:rPr>
        <w:softHyphen/>
        <w:t>sprache mit der Lehrkraft in die Vorratsflaschen zurück! Reaktionslösungen und Chemikalienreste kommen nur nach Aufforderung durch die Lehr</w:t>
      </w:r>
      <w:r w:rsidRPr="00B73461">
        <w:rPr>
          <w:rFonts w:asciiTheme="minorHAnsi" w:hAnsiTheme="minorHAnsi"/>
        </w:rPr>
        <w:softHyphen/>
        <w:t>k</w:t>
      </w:r>
      <w:r w:rsidRPr="00B73461">
        <w:rPr>
          <w:rFonts w:asciiTheme="minorHAnsi" w:hAnsiTheme="minorHAnsi"/>
        </w:rPr>
        <w:t>raft in die Ausgüsse, sonst grundsätzlich in eine der vier unter dem Abzug bereitstehenden Sammelflaschen:</w:t>
      </w:r>
    </w:p>
    <w:p w:rsidR="00000000" w:rsidRPr="00B73461" w:rsidRDefault="008B6AD4" w:rsidP="00BD22C5">
      <w:pPr>
        <w:pStyle w:val="u2"/>
        <w:numPr>
          <w:ilvl w:val="0"/>
          <w:numId w:val="5"/>
        </w:numPr>
        <w:tabs>
          <w:tab w:val="clear" w:pos="426"/>
          <w:tab w:val="clear" w:pos="720"/>
          <w:tab w:val="left" w:pos="709"/>
        </w:tabs>
        <w:spacing w:before="0" w:after="40"/>
        <w:ind w:left="709" w:hanging="283"/>
        <w:rPr>
          <w:rFonts w:asciiTheme="minorHAnsi" w:hAnsiTheme="minorHAnsi"/>
        </w:rPr>
      </w:pPr>
      <w:r w:rsidRPr="00B73461">
        <w:rPr>
          <w:rFonts w:asciiTheme="minorHAnsi" w:hAnsiTheme="minorHAnsi"/>
        </w:rPr>
        <w:t>anorganische Abfälle (z.</w:t>
      </w:r>
      <w:r w:rsidR="00B73461">
        <w:rPr>
          <w:rFonts w:asciiTheme="minorHAnsi" w:hAnsiTheme="minorHAnsi"/>
        </w:rPr>
        <w:t> </w:t>
      </w:r>
      <w:r w:rsidRPr="00B73461">
        <w:rPr>
          <w:rFonts w:asciiTheme="minorHAnsi" w:hAnsiTheme="minorHAnsi"/>
        </w:rPr>
        <w:t>B. Säuren, Basen, Schwermetallsalze)</w:t>
      </w:r>
    </w:p>
    <w:p w:rsidR="00000000" w:rsidRPr="00B73461" w:rsidRDefault="008B6AD4" w:rsidP="00BD22C5">
      <w:pPr>
        <w:pStyle w:val="u2"/>
        <w:numPr>
          <w:ilvl w:val="0"/>
          <w:numId w:val="5"/>
        </w:numPr>
        <w:tabs>
          <w:tab w:val="clear" w:pos="426"/>
          <w:tab w:val="clear" w:pos="720"/>
          <w:tab w:val="left" w:pos="709"/>
        </w:tabs>
        <w:spacing w:before="0" w:after="40"/>
        <w:ind w:left="709" w:hanging="283"/>
        <w:rPr>
          <w:rFonts w:asciiTheme="minorHAnsi" w:hAnsiTheme="minorHAnsi"/>
        </w:rPr>
      </w:pPr>
      <w:r w:rsidRPr="00B73461">
        <w:rPr>
          <w:rFonts w:asciiTheme="minorHAnsi" w:hAnsiTheme="minorHAnsi"/>
        </w:rPr>
        <w:t>wassermischbare halogenfreie Lösemittel (z.</w:t>
      </w:r>
      <w:r w:rsidR="00B73461">
        <w:rPr>
          <w:rFonts w:asciiTheme="minorHAnsi" w:hAnsiTheme="minorHAnsi"/>
        </w:rPr>
        <w:t> </w:t>
      </w:r>
      <w:r w:rsidRPr="00B73461">
        <w:rPr>
          <w:rFonts w:asciiTheme="minorHAnsi" w:hAnsiTheme="minorHAnsi"/>
        </w:rPr>
        <w:t>B. Alkohole, Aceton)</w:t>
      </w:r>
    </w:p>
    <w:p w:rsidR="00000000" w:rsidRPr="00B73461" w:rsidRDefault="008B6AD4" w:rsidP="00BD22C5">
      <w:pPr>
        <w:pStyle w:val="u2"/>
        <w:numPr>
          <w:ilvl w:val="0"/>
          <w:numId w:val="5"/>
        </w:numPr>
        <w:tabs>
          <w:tab w:val="clear" w:pos="426"/>
          <w:tab w:val="clear" w:pos="720"/>
          <w:tab w:val="left" w:pos="709"/>
        </w:tabs>
        <w:spacing w:before="0" w:after="40"/>
        <w:ind w:left="709" w:hanging="283"/>
        <w:rPr>
          <w:rFonts w:asciiTheme="minorHAnsi" w:hAnsiTheme="minorHAnsi"/>
        </w:rPr>
      </w:pPr>
      <w:r w:rsidRPr="00B73461">
        <w:rPr>
          <w:rFonts w:asciiTheme="minorHAnsi" w:hAnsiTheme="minorHAnsi"/>
        </w:rPr>
        <w:t xml:space="preserve">organische halogenfreie </w:t>
      </w:r>
      <w:r w:rsidR="00B73461">
        <w:rPr>
          <w:rFonts w:asciiTheme="minorHAnsi" w:hAnsiTheme="minorHAnsi"/>
        </w:rPr>
        <w:t>Abfälle (z. B. Kohlen</w:t>
      </w:r>
      <w:r w:rsidRPr="00B73461">
        <w:rPr>
          <w:rFonts w:asciiTheme="minorHAnsi" w:hAnsiTheme="minorHAnsi"/>
        </w:rPr>
        <w:t>wasserstoffe)</w:t>
      </w:r>
    </w:p>
    <w:p w:rsidR="00000000" w:rsidRPr="00B73461" w:rsidRDefault="008B6AD4" w:rsidP="00BD22C5">
      <w:pPr>
        <w:pStyle w:val="u2"/>
        <w:numPr>
          <w:ilvl w:val="0"/>
          <w:numId w:val="5"/>
        </w:numPr>
        <w:tabs>
          <w:tab w:val="clear" w:pos="426"/>
          <w:tab w:val="clear" w:pos="720"/>
          <w:tab w:val="left" w:pos="709"/>
        </w:tabs>
        <w:spacing w:before="0" w:after="40"/>
        <w:ind w:left="709" w:hanging="283"/>
        <w:rPr>
          <w:rFonts w:asciiTheme="minorHAnsi" w:hAnsiTheme="minorHAnsi"/>
        </w:rPr>
      </w:pPr>
      <w:r w:rsidRPr="00B73461">
        <w:rPr>
          <w:rFonts w:asciiTheme="minorHAnsi" w:hAnsiTheme="minorHAnsi"/>
        </w:rPr>
        <w:t>organische halogenhaltige Abfälle (z.</w:t>
      </w:r>
      <w:r w:rsidR="00B73461">
        <w:rPr>
          <w:rFonts w:asciiTheme="minorHAnsi" w:hAnsiTheme="minorHAnsi"/>
        </w:rPr>
        <w:t> </w:t>
      </w:r>
      <w:r w:rsidRPr="00B73461">
        <w:rPr>
          <w:rFonts w:asciiTheme="minorHAnsi" w:hAnsiTheme="minorHAnsi"/>
        </w:rPr>
        <w:t>B. chlorierte Kohlenwasserstoffe).</w:t>
      </w:r>
    </w:p>
    <w:p w:rsidR="00000000" w:rsidRPr="00B73461" w:rsidRDefault="008B6AD4" w:rsidP="00BD22C5">
      <w:pPr>
        <w:pStyle w:val="u1"/>
        <w:spacing w:before="0" w:after="40"/>
        <w:ind w:left="425" w:hanging="425"/>
        <w:rPr>
          <w:rFonts w:asciiTheme="minorHAnsi" w:hAnsiTheme="minorHAnsi"/>
        </w:rPr>
      </w:pPr>
      <w:r w:rsidRPr="00B73461">
        <w:rPr>
          <w:rFonts w:asciiTheme="minorHAnsi" w:hAnsiTheme="minorHAnsi"/>
        </w:rPr>
        <w:t>4.</w:t>
      </w:r>
      <w:r w:rsidRPr="00B73461">
        <w:rPr>
          <w:rFonts w:asciiTheme="minorHAnsi" w:hAnsiTheme="minorHAnsi"/>
        </w:rPr>
        <w:tab/>
        <w:t>Verhalten bei Unfällen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4.1</w:t>
      </w:r>
      <w:r w:rsidRPr="00B73461">
        <w:rPr>
          <w:rFonts w:asciiTheme="minorHAnsi" w:hAnsiTheme="minorHAnsi"/>
        </w:rPr>
        <w:tab/>
        <w:t>Bei allen - auc</w:t>
      </w:r>
      <w:r w:rsidRPr="00B73461">
        <w:rPr>
          <w:rFonts w:asciiTheme="minorHAnsi" w:hAnsiTheme="minorHAnsi"/>
        </w:rPr>
        <w:t>h kleinen - Unfällen bitte sofort die Lehrkraft verständigen.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4.2</w:t>
      </w:r>
      <w:r w:rsidRPr="00B73461">
        <w:rPr>
          <w:rFonts w:asciiTheme="minorHAnsi" w:hAnsiTheme="minorHAnsi"/>
        </w:rPr>
        <w:tab/>
        <w:t>Brände nur mit Sand (im Eimer neben der Tafel) oder mit dem Feuerlöscher löschen. Brennende Personen in die Feuerlöschdecke einwickeln.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4.3</w:t>
      </w:r>
      <w:r w:rsidRPr="00B73461">
        <w:rPr>
          <w:rFonts w:asciiTheme="minorHAnsi" w:hAnsiTheme="minorHAnsi"/>
        </w:rPr>
        <w:tab/>
        <w:t>Sind Spritzer von ätzenden Flüssigkeiten in die Au</w:t>
      </w:r>
      <w:r w:rsidRPr="00B73461">
        <w:rPr>
          <w:rFonts w:asciiTheme="minorHAnsi" w:hAnsiTheme="minorHAnsi"/>
        </w:rPr>
        <w:t>gen gelangt, sofort mit der Augendusche über der Spüle gründlich spülen. Schnelle Reaktion beugt bleibenden Schäden vor!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4.4</w:t>
      </w:r>
      <w:r w:rsidRPr="00B73461">
        <w:rPr>
          <w:rFonts w:asciiTheme="minorHAnsi" w:hAnsiTheme="minorHAnsi"/>
        </w:rPr>
        <w:tab/>
        <w:t>Bei Unfällen mit Gas oder elektrischen Geräten roten „Not-Aus“-Knopf am Lehrerpult betätigen.</w:t>
      </w:r>
    </w:p>
    <w:p w:rsidR="00000000" w:rsidRPr="00B73461" w:rsidRDefault="008B6AD4" w:rsidP="00BD22C5">
      <w:pPr>
        <w:pStyle w:val="u2"/>
        <w:spacing w:before="0" w:after="40"/>
        <w:rPr>
          <w:rFonts w:asciiTheme="minorHAnsi" w:hAnsiTheme="minorHAnsi"/>
        </w:rPr>
      </w:pPr>
      <w:r w:rsidRPr="00B73461">
        <w:rPr>
          <w:rFonts w:asciiTheme="minorHAnsi" w:hAnsiTheme="minorHAnsi"/>
        </w:rPr>
        <w:t>4.5</w:t>
      </w:r>
      <w:r w:rsidRPr="00B73461">
        <w:rPr>
          <w:rFonts w:asciiTheme="minorHAnsi" w:hAnsiTheme="minorHAnsi"/>
        </w:rPr>
        <w:tab/>
        <w:t>Ein Telefon steht im Sammlungsrau</w:t>
      </w:r>
      <w:r w:rsidRPr="00B73461">
        <w:rPr>
          <w:rFonts w:asciiTheme="minorHAnsi" w:hAnsiTheme="minorHAnsi"/>
        </w:rPr>
        <w:t>m. Im Notfall Hörer abheben, Ziffer 0 drücken und mit Nummer 112 über Einsatzzentrale Krankenwagen anfor</w:t>
      </w:r>
      <w:r w:rsidRPr="00B73461">
        <w:rPr>
          <w:rFonts w:asciiTheme="minorHAnsi" w:hAnsiTheme="minorHAnsi"/>
        </w:rPr>
        <w:softHyphen/>
        <w:t>dern.</w:t>
      </w:r>
    </w:p>
    <w:p w:rsidR="008B6AD4" w:rsidRPr="00B73461" w:rsidRDefault="00B73461" w:rsidP="00BD22C5">
      <w:pPr>
        <w:pStyle w:val="u2"/>
        <w:spacing w:before="0" w:after="40"/>
        <w:jc w:val="right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Giesler</w:t>
      </w:r>
      <w:r w:rsidR="008B6AD4" w:rsidRPr="00B73461">
        <w:rPr>
          <w:rFonts w:asciiTheme="minorHAnsi" w:hAnsiTheme="minorHAnsi"/>
          <w:i/>
          <w:iCs/>
        </w:rPr>
        <w:t xml:space="preserve">, </w:t>
      </w:r>
      <w:r>
        <w:rPr>
          <w:rFonts w:asciiTheme="minorHAnsi" w:hAnsiTheme="minorHAnsi"/>
          <w:i/>
          <w:iCs/>
        </w:rPr>
        <w:fldChar w:fldCharType="begin"/>
      </w:r>
      <w:r>
        <w:rPr>
          <w:rFonts w:asciiTheme="minorHAnsi" w:hAnsiTheme="minorHAnsi"/>
          <w:i/>
          <w:iCs/>
        </w:rPr>
        <w:instrText xml:space="preserve"> TIME  \@ "dd.MM.yyyy" </w:instrText>
      </w:r>
      <w:r>
        <w:rPr>
          <w:rFonts w:asciiTheme="minorHAnsi" w:hAnsiTheme="minorHAnsi"/>
          <w:i/>
          <w:iCs/>
        </w:rPr>
        <w:fldChar w:fldCharType="separate"/>
      </w:r>
      <w:r>
        <w:rPr>
          <w:rFonts w:asciiTheme="minorHAnsi" w:hAnsiTheme="minorHAnsi"/>
          <w:i/>
          <w:iCs/>
          <w:noProof/>
        </w:rPr>
        <w:t>05.03.2013</w:t>
      </w:r>
      <w:r>
        <w:rPr>
          <w:rFonts w:asciiTheme="minorHAnsi" w:hAnsiTheme="minorHAnsi"/>
          <w:i/>
          <w:iCs/>
        </w:rPr>
        <w:fldChar w:fldCharType="end"/>
      </w:r>
    </w:p>
    <w:sectPr w:rsidR="008B6AD4" w:rsidRPr="00B73461" w:rsidSect="008E1001">
      <w:type w:val="continuous"/>
      <w:pgSz w:w="11907" w:h="16840" w:code="9"/>
      <w:pgMar w:top="454" w:right="454" w:bottom="454" w:left="1021" w:header="1440" w:footer="720" w:gutter="0"/>
      <w:cols w:num="2" w:space="34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ABB"/>
    <w:multiLevelType w:val="multilevel"/>
    <w:tmpl w:val="B016F0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FE3DF0"/>
    <w:multiLevelType w:val="multilevel"/>
    <w:tmpl w:val="6426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E2D0A"/>
    <w:multiLevelType w:val="hybridMultilevel"/>
    <w:tmpl w:val="3EB2B5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FD005D"/>
    <w:multiLevelType w:val="hybridMultilevel"/>
    <w:tmpl w:val="572A517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534B51"/>
    <w:multiLevelType w:val="multilevel"/>
    <w:tmpl w:val="307EDA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03A7757"/>
    <w:multiLevelType w:val="multilevel"/>
    <w:tmpl w:val="21AE6F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70D4300"/>
    <w:multiLevelType w:val="hybridMultilevel"/>
    <w:tmpl w:val="572A51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E03334"/>
    <w:multiLevelType w:val="multilevel"/>
    <w:tmpl w:val="3B6A99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B73461"/>
    <w:rsid w:val="002A6BC7"/>
    <w:rsid w:val="00505A94"/>
    <w:rsid w:val="008B6AD4"/>
    <w:rsid w:val="008E1001"/>
    <w:rsid w:val="008E1D02"/>
    <w:rsid w:val="009D139C"/>
    <w:rsid w:val="00B17898"/>
    <w:rsid w:val="00B73461"/>
    <w:rsid w:val="00BC53E8"/>
    <w:rsid w:val="00BD22C5"/>
    <w:rsid w:val="00CC06DB"/>
    <w:rsid w:val="00EC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snapToGrid w:val="0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3"/>
    </w:rPr>
  </w:style>
  <w:style w:type="paragraph" w:styleId="Titel">
    <w:name w:val="Title"/>
    <w:basedOn w:val="Standard"/>
    <w:qFormat/>
    <w:pPr>
      <w:pBdr>
        <w:bottom w:val="single" w:sz="4" w:space="1" w:color="auto"/>
      </w:pBdr>
      <w:tabs>
        <w:tab w:val="right" w:pos="15592"/>
      </w:tabs>
      <w:spacing w:after="240"/>
      <w:ind w:left="454" w:hanging="454"/>
      <w:jc w:val="center"/>
    </w:pPr>
    <w:rPr>
      <w:b/>
      <w:sz w:val="23"/>
    </w:rPr>
  </w:style>
  <w:style w:type="paragraph" w:styleId="StandardWeb">
    <w:name w:val="Normal (Web)"/>
    <w:basedOn w:val="Standard"/>
    <w:uiPriority w:val="99"/>
    <w:semiHidden/>
    <w:unhideWhenUsed/>
    <w:rsid w:val="009D139C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u1">
    <w:name w:val="u1"/>
    <w:basedOn w:val="Standard"/>
    <w:autoRedefine/>
    <w:pPr>
      <w:tabs>
        <w:tab w:val="left" w:pos="426"/>
      </w:tabs>
      <w:spacing w:before="120"/>
      <w:ind w:left="426" w:hanging="426"/>
    </w:pPr>
    <w:rPr>
      <w:b/>
      <w:bCs/>
      <w:sz w:val="23"/>
    </w:rPr>
  </w:style>
  <w:style w:type="paragraph" w:customStyle="1" w:styleId="u2">
    <w:name w:val="u2"/>
    <w:basedOn w:val="u1"/>
    <w:autoRedefine/>
    <w:pPr>
      <w:spacing w:before="60"/>
      <w:ind w:left="425" w:hanging="425"/>
    </w:pPr>
    <w:rPr>
      <w:b w:val="0"/>
      <w:bCs w:val="0"/>
    </w:rPr>
  </w:style>
  <w:style w:type="character" w:styleId="Hyperlink">
    <w:name w:val="Hyperlink"/>
    <w:basedOn w:val="Absatz-Standardschriftart"/>
    <w:uiPriority w:val="99"/>
    <w:semiHidden/>
    <w:unhideWhenUsed/>
    <w:rsid w:val="009D139C"/>
    <w:rPr>
      <w:color w:val="0000FF"/>
      <w:u w:val="single"/>
    </w:rPr>
  </w:style>
  <w:style w:type="character" w:customStyle="1" w:styleId="lang">
    <w:name w:val="lang"/>
    <w:basedOn w:val="Absatz-Standardschriftart"/>
    <w:rsid w:val="009D13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.wikipedia.org/wiki/Gef%C3%A4hrdu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BERUFSBILDENDE SCHULEN WINSEN</dc:title>
  <dc:creator>Giesler</dc:creator>
  <cp:lastModifiedBy>Detlef</cp:lastModifiedBy>
  <cp:revision>2</cp:revision>
  <cp:lastPrinted>2009-08-06T16:52:00Z</cp:lastPrinted>
  <dcterms:created xsi:type="dcterms:W3CDTF">2013-03-05T23:18:00Z</dcterms:created>
  <dcterms:modified xsi:type="dcterms:W3CDTF">2013-03-05T23:18:00Z</dcterms:modified>
</cp:coreProperties>
</file>